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5355" w14:textId="0F8F4571" w:rsidR="00E7447B" w:rsidRPr="009C330A" w:rsidRDefault="00E7447B" w:rsidP="009C330A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9C330A">
        <w:rPr>
          <w:rFonts w:ascii="Century Gothic" w:hAnsi="Century Gothic"/>
          <w:b/>
          <w:bCs/>
          <w:sz w:val="36"/>
          <w:szCs w:val="36"/>
        </w:rPr>
        <w:t xml:space="preserve">Guía </w:t>
      </w:r>
      <w:r w:rsidR="002D5C29" w:rsidRPr="009C330A">
        <w:rPr>
          <w:rFonts w:ascii="Century Gothic" w:hAnsi="Century Gothic"/>
          <w:b/>
          <w:bCs/>
          <w:sz w:val="36"/>
          <w:szCs w:val="36"/>
        </w:rPr>
        <w:t xml:space="preserve"> de </w:t>
      </w:r>
      <w:r w:rsidRPr="009C330A">
        <w:rPr>
          <w:rFonts w:ascii="Century Gothic" w:hAnsi="Century Gothic"/>
          <w:b/>
          <w:bCs/>
          <w:sz w:val="36"/>
          <w:szCs w:val="36"/>
        </w:rPr>
        <w:t>cuentas bancarias sin comisiones</w:t>
      </w:r>
    </w:p>
    <w:p w14:paraId="38DA3DF7" w14:textId="2999E90D" w:rsidR="00D127AA" w:rsidRPr="00CA1220" w:rsidRDefault="00D127AA" w:rsidP="005A45DC">
      <w:pPr>
        <w:jc w:val="both"/>
        <w:rPr>
          <w:rFonts w:ascii="Century Gothic" w:hAnsi="Century Gothic"/>
          <w:b/>
          <w:bCs/>
        </w:rPr>
      </w:pPr>
    </w:p>
    <w:p w14:paraId="108E6DBE" w14:textId="2C0BAFF3" w:rsidR="00D127AA" w:rsidRPr="00CA1220" w:rsidRDefault="00D127AA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Cada vez son más las personas que deciden pasarse a cuentas bancarias online dado que cuentan con un</w:t>
      </w:r>
      <w:r w:rsidR="00343B51" w:rsidRPr="00CA1220">
        <w:rPr>
          <w:rFonts w:ascii="Century Gothic" w:hAnsi="Century Gothic"/>
          <w:b/>
          <w:bCs/>
        </w:rPr>
        <w:t>a</w:t>
      </w:r>
      <w:r w:rsidRPr="00CA1220">
        <w:rPr>
          <w:rFonts w:ascii="Century Gothic" w:hAnsi="Century Gothic"/>
          <w:b/>
          <w:bCs/>
        </w:rPr>
        <w:t xml:space="preserve"> beneficiosa ventaja: no tienen comisiones</w:t>
      </w:r>
      <w:r w:rsidR="002D5C29" w:rsidRPr="00CA1220">
        <w:rPr>
          <w:rFonts w:ascii="Century Gothic" w:hAnsi="Century Gothic"/>
          <w:b/>
          <w:bCs/>
        </w:rPr>
        <w:t>. Además el usuario/a no está obligad@ a tener domiciliado su nómina por lo que las facilidades son más que evidentes.</w:t>
      </w:r>
    </w:p>
    <w:p w14:paraId="15FEB75A" w14:textId="3D661881" w:rsidR="002D5C29" w:rsidRPr="00CA1220" w:rsidRDefault="00386561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A continuación, os mostramos algunas de las cuentas bancarias sin comisiones</w:t>
      </w:r>
    </w:p>
    <w:p w14:paraId="7AFF898F" w14:textId="5D431C2D" w:rsidR="002D5C29" w:rsidRPr="00CA1220" w:rsidRDefault="002D5C29" w:rsidP="005A45DC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LIBERBANK (H1)</w:t>
      </w:r>
    </w:p>
    <w:p w14:paraId="2D597B2A" w14:textId="27DD1C53" w:rsidR="002D5C29" w:rsidRPr="00CA1220" w:rsidRDefault="00386561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Liberbank cuenta con dos opciones de cuenta bancaria online:</w:t>
      </w:r>
    </w:p>
    <w:p w14:paraId="68945326" w14:textId="4627CF3C" w:rsidR="00386561" w:rsidRPr="00CA1220" w:rsidRDefault="00386561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1.1 Cuenta normal</w:t>
      </w:r>
    </w:p>
    <w:p w14:paraId="0FCF3E63" w14:textId="36A4CBD1" w:rsidR="002D5C29" w:rsidRPr="00CA1220" w:rsidRDefault="00386561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363638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363638"/>
          <w:lang w:eastAsia="es-ES"/>
        </w:rPr>
        <w:t xml:space="preserve">Nos ofrece las siguientes </w:t>
      </w:r>
      <w:r w:rsidR="002D5C29" w:rsidRPr="00CA1220">
        <w:rPr>
          <w:rFonts w:ascii="Century Gothic" w:eastAsia="Times New Roman" w:hAnsi="Century Gothic" w:cs="Arial"/>
          <w:b/>
          <w:bCs/>
          <w:color w:val="363638"/>
          <w:lang w:eastAsia="es-ES"/>
        </w:rPr>
        <w:t>ventajas</w:t>
      </w:r>
    </w:p>
    <w:p w14:paraId="2933089B" w14:textId="1E4DBCF1" w:rsidR="002D5C29" w:rsidRPr="00CA1220" w:rsidRDefault="002D5C29" w:rsidP="005A45DC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363638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363638"/>
          <w:lang w:eastAsia="es-ES"/>
        </w:rPr>
        <w:t xml:space="preserve">Sin comisiones: </w:t>
      </w:r>
      <w:r w:rsidRPr="00CA1220">
        <w:rPr>
          <w:rFonts w:ascii="Century Gothic" w:eastAsia="Times New Roman" w:hAnsi="Century Gothic" w:cs="Arial"/>
          <w:color w:val="363638"/>
          <w:lang w:eastAsia="es-ES"/>
        </w:rPr>
        <w:t>Ni de mantenimiento, ni de administración, ni por hacer transferencias ordinarias hasta 50.000€.</w:t>
      </w:r>
    </w:p>
    <w:p w14:paraId="7E039FF6" w14:textId="3130BE59" w:rsidR="002D5C29" w:rsidRPr="00CA1220" w:rsidRDefault="002D5C29" w:rsidP="005A45DC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363638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363638"/>
          <w:lang w:eastAsia="es-ES"/>
        </w:rPr>
        <w:t>Tarjeta de débito gratuita.</w:t>
      </w:r>
      <w:r w:rsidRPr="00CA1220">
        <w:rPr>
          <w:rFonts w:ascii="Century Gothic" w:hAnsi="Century Gothic" w:cs="Arial"/>
          <w:color w:val="363638"/>
          <w:spacing w:val="6"/>
          <w:shd w:val="clear" w:color="auto" w:fill="FFFFFF"/>
        </w:rPr>
        <w:t xml:space="preserve"> Además, puedes retirar efectivo en más de 18.000 cajeros con tu tarjeta sin comisiones.</w:t>
      </w:r>
    </w:p>
    <w:p w14:paraId="5D3DCC79" w14:textId="6E73B42D" w:rsidR="002D5C29" w:rsidRPr="00CA1220" w:rsidRDefault="002D5C29" w:rsidP="005A45DC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363638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363638"/>
          <w:lang w:eastAsia="es-ES"/>
        </w:rPr>
        <w:t>No es necesario domiciliar tu nómina</w:t>
      </w:r>
    </w:p>
    <w:p w14:paraId="379796B9" w14:textId="507A99AD" w:rsidR="002D5C29" w:rsidRPr="00CA1220" w:rsidRDefault="00386561" w:rsidP="005A45DC">
      <w:pPr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Los</w:t>
      </w:r>
      <w:r w:rsidRPr="009C330A">
        <w:rPr>
          <w:rFonts w:ascii="Century Gothic" w:hAnsi="Century Gothic"/>
          <w:b/>
          <w:bCs/>
        </w:rPr>
        <w:t xml:space="preserve"> requisitos</w:t>
      </w:r>
      <w:r w:rsidRPr="00CA1220">
        <w:rPr>
          <w:rFonts w:ascii="Century Gothic" w:hAnsi="Century Gothic"/>
        </w:rPr>
        <w:t xml:space="preserve"> para acceder a esta cuenta son:</w:t>
      </w:r>
    </w:p>
    <w:p w14:paraId="2D6FD314" w14:textId="405F8E74" w:rsidR="002D5C29" w:rsidRPr="009C330A" w:rsidRDefault="002D5C29" w:rsidP="005A45DC">
      <w:pPr>
        <w:jc w:val="both"/>
        <w:rPr>
          <w:rFonts w:ascii="Century Gothic" w:hAnsi="Century Gothic"/>
          <w:b/>
          <w:bCs/>
        </w:rPr>
      </w:pPr>
      <w:r w:rsidRPr="009C330A">
        <w:rPr>
          <w:rFonts w:ascii="Century Gothic" w:hAnsi="Century Gothic"/>
          <w:b/>
          <w:bCs/>
        </w:rPr>
        <w:t>- DNI o IBAN de una cuenta bancaria.</w:t>
      </w:r>
    </w:p>
    <w:p w14:paraId="27D56D8E" w14:textId="7EDB47D8" w:rsidR="002D5C29" w:rsidRPr="009C330A" w:rsidRDefault="002D5C29" w:rsidP="005A45DC">
      <w:pPr>
        <w:jc w:val="both"/>
        <w:rPr>
          <w:rFonts w:ascii="Century Gothic" w:hAnsi="Century Gothic"/>
          <w:b/>
          <w:bCs/>
        </w:rPr>
      </w:pPr>
      <w:r w:rsidRPr="009C330A">
        <w:rPr>
          <w:rFonts w:ascii="Century Gothic" w:hAnsi="Century Gothic"/>
          <w:b/>
          <w:bCs/>
        </w:rPr>
        <w:t>- Datos personales</w:t>
      </w:r>
    </w:p>
    <w:p w14:paraId="105D9439" w14:textId="55EB5A8E" w:rsidR="002D5C29" w:rsidRPr="009C330A" w:rsidRDefault="002D5C29" w:rsidP="005A45DC">
      <w:pPr>
        <w:jc w:val="both"/>
        <w:rPr>
          <w:rFonts w:ascii="Century Gothic" w:hAnsi="Century Gothic"/>
          <w:b/>
          <w:bCs/>
        </w:rPr>
      </w:pPr>
      <w:r w:rsidRPr="009C330A">
        <w:rPr>
          <w:rFonts w:ascii="Century Gothic" w:hAnsi="Century Gothic"/>
          <w:b/>
          <w:bCs/>
        </w:rPr>
        <w:t>- Firma digital</w:t>
      </w:r>
      <w:r w:rsidR="00E523D0">
        <w:rPr>
          <w:rFonts w:ascii="Century Gothic" w:hAnsi="Century Gothic"/>
          <w:b/>
          <w:bCs/>
        </w:rPr>
        <w:t xml:space="preserve"> a través de SMS</w:t>
      </w:r>
    </w:p>
    <w:p w14:paraId="160307A7" w14:textId="0D494EF6" w:rsidR="00386561" w:rsidRPr="00CA1220" w:rsidRDefault="00386561" w:rsidP="005A45DC">
      <w:pPr>
        <w:jc w:val="both"/>
        <w:rPr>
          <w:rFonts w:ascii="Century Gothic" w:hAnsi="Century Gothic"/>
        </w:rPr>
      </w:pPr>
    </w:p>
    <w:p w14:paraId="5066FD2C" w14:textId="015A7A76" w:rsidR="00386561" w:rsidRPr="009C330A" w:rsidRDefault="00386561" w:rsidP="005A45DC">
      <w:pPr>
        <w:pStyle w:val="Prrafodelista"/>
        <w:numPr>
          <w:ilvl w:val="1"/>
          <w:numId w:val="2"/>
        </w:numPr>
        <w:jc w:val="both"/>
        <w:rPr>
          <w:rFonts w:ascii="Century Gothic" w:hAnsi="Century Gothic"/>
          <w:b/>
          <w:bCs/>
        </w:rPr>
      </w:pPr>
      <w:r w:rsidRPr="009C330A">
        <w:rPr>
          <w:rFonts w:ascii="Century Gothic" w:hAnsi="Century Gothic"/>
          <w:b/>
          <w:bCs/>
        </w:rPr>
        <w:t>Cuenta Playstation</w:t>
      </w:r>
      <w:r w:rsidR="00D5756F" w:rsidRPr="009C330A">
        <w:rPr>
          <w:rFonts w:ascii="Century Gothic" w:hAnsi="Century Gothic"/>
          <w:b/>
          <w:bCs/>
        </w:rPr>
        <w:t xml:space="preserve"> (https://www.tarjetaplaystation.com/)</w:t>
      </w:r>
    </w:p>
    <w:p w14:paraId="7BBB56D9" w14:textId="77777777" w:rsidR="00386561" w:rsidRPr="00CA1220" w:rsidRDefault="00386561" w:rsidP="005A45DC">
      <w:pPr>
        <w:pStyle w:val="Ttulo3"/>
        <w:shd w:val="clear" w:color="auto" w:fill="FFFFFF"/>
        <w:jc w:val="both"/>
        <w:rPr>
          <w:rFonts w:ascii="Century Gothic" w:hAnsi="Century Gothic" w:cs="Arial"/>
          <w:b w:val="0"/>
          <w:bCs w:val="0"/>
          <w:color w:val="000000" w:themeColor="text1"/>
          <w:sz w:val="22"/>
          <w:szCs w:val="22"/>
        </w:rPr>
      </w:pPr>
      <w:r w:rsidRPr="00CA1220">
        <w:rPr>
          <w:rFonts w:ascii="Century Gothic" w:hAnsi="Century Gothic" w:cs="Arial"/>
          <w:b w:val="0"/>
          <w:bCs w:val="0"/>
          <w:color w:val="000000" w:themeColor="text1"/>
          <w:sz w:val="22"/>
          <w:szCs w:val="22"/>
        </w:rPr>
        <w:t>Ventajas:</w:t>
      </w:r>
    </w:p>
    <w:p w14:paraId="6439693D" w14:textId="5C6D49BC" w:rsidR="00386561" w:rsidRPr="00CA1220" w:rsidRDefault="00386561" w:rsidP="005A45DC">
      <w:pPr>
        <w:pStyle w:val="Ttulo3"/>
        <w:numPr>
          <w:ilvl w:val="0"/>
          <w:numId w:val="7"/>
        </w:numPr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r w:rsidRPr="00CA1220">
        <w:rPr>
          <w:rFonts w:ascii="Century Gothic" w:hAnsi="Century Gothic" w:cs="Arial"/>
          <w:b w:val="0"/>
          <w:bCs w:val="0"/>
          <w:color w:val="FFFFFF"/>
          <w:sz w:val="22"/>
          <w:szCs w:val="22"/>
        </w:rPr>
        <w:t>.</w:t>
      </w:r>
      <w:r w:rsidRPr="00CA1220">
        <w:rPr>
          <w:rFonts w:ascii="Century Gothic" w:hAnsi="Century Gothic"/>
          <w:sz w:val="22"/>
          <w:szCs w:val="22"/>
        </w:rPr>
        <w:t>Por la apertura de cuenta ofrecen una suscripción a PlayStation y la acumulación de recompensas canjeables por videojuegos en PlayStation Store.</w:t>
      </w:r>
    </w:p>
    <w:p w14:paraId="4618EAEF" w14:textId="77777777" w:rsidR="00386561" w:rsidRPr="00CA1220" w:rsidRDefault="00386561" w:rsidP="005A45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CA1220">
        <w:rPr>
          <w:rFonts w:ascii="Century Gothic" w:eastAsia="Times New Roman" w:hAnsi="Century Gothic" w:cs="Arial"/>
          <w:lang w:eastAsia="es-ES"/>
        </w:rPr>
        <w:t>Transferencias nacionales gratuitas e ilimitadas</w:t>
      </w:r>
    </w:p>
    <w:p w14:paraId="0EA8D6AB" w14:textId="60348447" w:rsidR="00386561" w:rsidRPr="009C330A" w:rsidRDefault="00386561" w:rsidP="005A45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Arial"/>
          <w:lang w:eastAsia="es-ES"/>
        </w:rPr>
      </w:pPr>
      <w:r w:rsidRPr="00CA1220">
        <w:rPr>
          <w:rFonts w:ascii="Century Gothic" w:eastAsia="Times New Roman" w:hAnsi="Century Gothic" w:cs="Arial"/>
          <w:lang w:eastAsia="es-ES"/>
        </w:rPr>
        <w:t>Sin nómina, comisiones ni permanencia</w:t>
      </w:r>
    </w:p>
    <w:p w14:paraId="56477989" w14:textId="77777777" w:rsidR="00D5756F" w:rsidRPr="00CA1220" w:rsidRDefault="00D5756F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  <w:t>Además, con la cuenta obtendrás una tarjeta de débito que te permitirá sacar dinero sin comisión en más de 18.000 cajeros. No tiene comisión de emisión ni de mantenimiento.</w:t>
      </w:r>
    </w:p>
    <w:p w14:paraId="7726A982" w14:textId="77777777" w:rsidR="009C330A" w:rsidRDefault="009C330A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</w:pPr>
    </w:p>
    <w:p w14:paraId="76C493B5" w14:textId="77777777" w:rsidR="009C330A" w:rsidRDefault="009C330A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</w:pPr>
    </w:p>
    <w:p w14:paraId="6C4073E0" w14:textId="2141DCE9" w:rsidR="00D5756F" w:rsidRPr="00CA1220" w:rsidRDefault="00D5756F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  <w:lastRenderedPageBreak/>
        <w:br/>
        <w:t>2. BBVA (</w:t>
      </w:r>
      <w:hyperlink r:id="rId5" w:history="1">
        <w:r w:rsidRPr="00CA1220">
          <w:rPr>
            <w:rStyle w:val="Hipervnculo"/>
            <w:rFonts w:ascii="Century Gothic" w:eastAsia="Times New Roman" w:hAnsi="Century Gothic" w:cs="Arial"/>
            <w:b/>
            <w:bCs/>
            <w:lang w:eastAsia="es-ES"/>
          </w:rPr>
          <w:t>https://www.bbva.es/personas/productos/cuentas/cuenta-online-sin-comisiones.html</w:t>
        </w:r>
      </w:hyperlink>
      <w:r w:rsidRPr="00CA1220"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  <w:t xml:space="preserve">) </w:t>
      </w:r>
    </w:p>
    <w:p w14:paraId="4CC575DE" w14:textId="1EA1FC5B" w:rsidR="00D5756F" w:rsidRPr="00CA1220" w:rsidRDefault="00D5756F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</w:pPr>
      <w:r w:rsidRPr="00CA1220"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  <w:t>Ventajas para nuevos clientes</w:t>
      </w:r>
    </w:p>
    <w:p w14:paraId="19BB4113" w14:textId="1A14CEB4" w:rsidR="00D5756F" w:rsidRPr="00CA1220" w:rsidRDefault="00D5756F" w:rsidP="005A45DC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eastAsia="Times New Roman" w:hAnsi="Century Gothic" w:cs="Arial"/>
          <w:color w:val="000000" w:themeColor="text1"/>
          <w:lang w:eastAsia="es-ES"/>
        </w:rPr>
        <w:t>Sin comisión de administración y mantenimiento de la cuenta</w:t>
      </w:r>
    </w:p>
    <w:p w14:paraId="3AB8AA9A" w14:textId="77777777" w:rsidR="00D5756F" w:rsidRPr="00CA1220" w:rsidRDefault="00D5756F" w:rsidP="005A45DC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eastAsia="Times New Roman" w:hAnsi="Century Gothic" w:cs="Arial"/>
          <w:color w:val="000000" w:themeColor="text1"/>
          <w:lang w:eastAsia="es-ES"/>
        </w:rPr>
        <w:t>Sin comisión de emisión y mantenimiento de Tarjeta Aqua Débito</w:t>
      </w:r>
    </w:p>
    <w:p w14:paraId="2D8FC407" w14:textId="59759C14" w:rsidR="00386561" w:rsidRPr="00CA1220" w:rsidRDefault="00D5756F" w:rsidP="005A45DC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hAnsi="Century Gothic" w:cs="Helvetica"/>
          <w:color w:val="121212"/>
        </w:rPr>
        <w:t>Sin comisión por retirada de efectivo a débito en los más de 6.000 cajeros BBVA en España.</w:t>
      </w:r>
    </w:p>
    <w:p w14:paraId="0FF185B5" w14:textId="0B8870CA" w:rsidR="00D5756F" w:rsidRPr="00CA1220" w:rsidRDefault="00D5756F" w:rsidP="005A45DC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hAnsi="Century Gothic" w:cs="Helvetica"/>
          <w:color w:val="121212"/>
        </w:rPr>
        <w:t>Sin comisión en tus transferencias online dentro del EEE.</w:t>
      </w:r>
    </w:p>
    <w:p w14:paraId="0C5BBEAB" w14:textId="1AD76E5C" w:rsidR="00D5756F" w:rsidRPr="00CA1220" w:rsidRDefault="00D5756F" w:rsidP="005A45DC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hAnsi="Century Gothic" w:cs="Helvetica"/>
          <w:color w:val="121212"/>
        </w:rPr>
        <w:t>No es necesario que domicilies tu nómina o recibos para disfrutar de sus ventajas.</w:t>
      </w:r>
    </w:p>
    <w:p w14:paraId="3E7C142F" w14:textId="2D9A4AA1" w:rsidR="00D5756F" w:rsidRPr="009C330A" w:rsidRDefault="00D5756F" w:rsidP="005A45DC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hAnsi="Century Gothic" w:cs="Helvetica"/>
          <w:color w:val="121212"/>
        </w:rPr>
        <w:t>También puedes abrir tu Cuenta Online sin comisiones con dos titulares</w:t>
      </w:r>
    </w:p>
    <w:p w14:paraId="44CDDD28" w14:textId="64FDD0C9" w:rsidR="00D5756F" w:rsidRPr="00CA1220" w:rsidRDefault="00D5756F" w:rsidP="005A45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 w:cs="Arial"/>
          <w:color w:val="000000" w:themeColor="text1"/>
          <w:lang w:eastAsia="es-ES"/>
        </w:rPr>
      </w:pPr>
      <w:r w:rsidRPr="00CA1220">
        <w:rPr>
          <w:rFonts w:ascii="Century Gothic" w:eastAsia="Times New Roman" w:hAnsi="Century Gothic" w:cs="Arial"/>
          <w:color w:val="000000" w:themeColor="text1"/>
          <w:lang w:eastAsia="es-ES"/>
        </w:rPr>
        <w:t xml:space="preserve">Con la cuenta online de BBVA adquieres la </w:t>
      </w:r>
      <w:r w:rsidRPr="009C330A">
        <w:rPr>
          <w:rFonts w:ascii="Century Gothic" w:eastAsia="Times New Roman" w:hAnsi="Century Gothic" w:cs="Arial"/>
          <w:b/>
          <w:bCs/>
          <w:color w:val="000000" w:themeColor="text1"/>
          <w:lang w:eastAsia="es-ES"/>
        </w:rPr>
        <w:t>tarjeta Aqua</w:t>
      </w:r>
      <w:r w:rsidRPr="00CA1220">
        <w:rPr>
          <w:rFonts w:ascii="Century Gothic" w:eastAsia="Times New Roman" w:hAnsi="Century Gothic" w:cs="Arial"/>
          <w:color w:val="000000" w:themeColor="text1"/>
          <w:lang w:eastAsia="es-ES"/>
        </w:rPr>
        <w:t xml:space="preserve"> que cuenta con la siguientes ventajas:</w:t>
      </w:r>
    </w:p>
    <w:p w14:paraId="5D90C39E" w14:textId="28169591" w:rsidR="00D5756F" w:rsidRPr="00CA1220" w:rsidRDefault="00D5756F" w:rsidP="005A45DC">
      <w:pPr>
        <w:pStyle w:val="Prrafodelista"/>
        <w:numPr>
          <w:ilvl w:val="0"/>
          <w:numId w:val="12"/>
        </w:numPr>
        <w:spacing w:after="0" w:line="360" w:lineRule="atLeast"/>
        <w:jc w:val="both"/>
        <w:textAlignment w:val="baseline"/>
        <w:rPr>
          <w:rFonts w:ascii="Century Gothic" w:eastAsia="Times New Roman" w:hAnsi="Century Gothic" w:cs="Helvetica"/>
          <w:color w:val="121212"/>
          <w:lang w:eastAsia="es-ES"/>
        </w:rPr>
      </w:pPr>
      <w:r w:rsidRPr="00CA1220">
        <w:rPr>
          <w:rFonts w:ascii="Century Gothic" w:eastAsia="Times New Roman" w:hAnsi="Century Gothic" w:cs="Helvetica"/>
          <w:color w:val="121212"/>
          <w:lang w:eastAsia="es-ES"/>
        </w:rPr>
        <w:t>Ni el número de la tarjeta ni el código CVV están ya impresos sobre ella. Solo tú accedes a ellos a través de tu app.</w:t>
      </w:r>
    </w:p>
    <w:p w14:paraId="15AD75C5" w14:textId="0B131990" w:rsidR="00D5756F" w:rsidRPr="00CA1220" w:rsidRDefault="00D5756F" w:rsidP="005A45DC">
      <w:pPr>
        <w:numPr>
          <w:ilvl w:val="0"/>
          <w:numId w:val="11"/>
        </w:numPr>
        <w:spacing w:after="0" w:line="360" w:lineRule="atLeast"/>
        <w:ind w:left="840"/>
        <w:jc w:val="both"/>
        <w:textAlignment w:val="baseline"/>
        <w:rPr>
          <w:rFonts w:ascii="Century Gothic" w:eastAsia="Times New Roman" w:hAnsi="Century Gothic" w:cs="Helvetica"/>
          <w:color w:val="121212"/>
          <w:lang w:eastAsia="es-ES"/>
        </w:rPr>
      </w:pPr>
      <w:r w:rsidRPr="00CA1220">
        <w:rPr>
          <w:rFonts w:ascii="Century Gothic" w:eastAsia="Times New Roman" w:hAnsi="Century Gothic" w:cs="Helvetica"/>
          <w:b/>
          <w:bCs/>
          <w:color w:val="121212"/>
          <w:bdr w:val="none" w:sz="0" w:space="0" w:color="auto" w:frame="1"/>
          <w:lang w:eastAsia="es-ES"/>
        </w:rPr>
        <w:t>CVV dinámico</w:t>
      </w:r>
      <w:r w:rsidRPr="00CA1220">
        <w:rPr>
          <w:rFonts w:ascii="Century Gothic" w:eastAsia="Times New Roman" w:hAnsi="Century Gothic" w:cs="Helvetica"/>
          <w:color w:val="121212"/>
          <w:lang w:eastAsia="es-ES"/>
        </w:rPr>
        <w:t>. El código de seguridad CVV cambia automáticamente, de manera que no es el mismo siempre. De esta manera cuentas con mayor seguridad en tus compras onl</w:t>
      </w:r>
      <w:r w:rsidR="009C330A">
        <w:rPr>
          <w:rFonts w:ascii="Century Gothic" w:eastAsia="Times New Roman" w:hAnsi="Century Gothic" w:cs="Helvetica"/>
          <w:color w:val="121212"/>
          <w:lang w:eastAsia="es-ES"/>
        </w:rPr>
        <w:t>ine.</w:t>
      </w:r>
    </w:p>
    <w:p w14:paraId="783F8C9A" w14:textId="00BB54FD" w:rsidR="00D5756F" w:rsidRPr="009C330A" w:rsidRDefault="00D5756F" w:rsidP="009C330A">
      <w:pPr>
        <w:numPr>
          <w:ilvl w:val="0"/>
          <w:numId w:val="11"/>
        </w:numPr>
        <w:spacing w:after="0" w:line="360" w:lineRule="atLeast"/>
        <w:ind w:left="840"/>
        <w:jc w:val="both"/>
        <w:textAlignment w:val="baseline"/>
        <w:rPr>
          <w:rFonts w:ascii="Century Gothic" w:eastAsia="Times New Roman" w:hAnsi="Century Gothic" w:cs="Helvetica"/>
          <w:color w:val="121212"/>
          <w:lang w:eastAsia="es-ES"/>
        </w:rPr>
      </w:pPr>
      <w:r w:rsidRPr="00CA1220">
        <w:rPr>
          <w:rFonts w:ascii="Century Gothic" w:eastAsia="Times New Roman" w:hAnsi="Century Gothic" w:cs="Helvetica"/>
          <w:b/>
          <w:bCs/>
          <w:color w:val="121212"/>
          <w:bdr w:val="none" w:sz="0" w:space="0" w:color="auto" w:frame="1"/>
          <w:lang w:eastAsia="es-ES"/>
        </w:rPr>
        <w:t xml:space="preserve">Puedes </w:t>
      </w:r>
      <w:r w:rsidRPr="00CA1220">
        <w:rPr>
          <w:rFonts w:ascii="Century Gothic" w:eastAsia="Times New Roman" w:hAnsi="Century Gothic" w:cs="Helvetica"/>
          <w:color w:val="121212"/>
          <w:lang w:eastAsia="es-ES"/>
        </w:rPr>
        <w:t xml:space="preserve"> apagar y encender temporalmente tus tarjetas cuando quieras. Así las mantendrás seguras si no las encuentras o no las utilizas.</w:t>
      </w:r>
    </w:p>
    <w:p w14:paraId="0A0D9FA2" w14:textId="7056ADC0" w:rsidR="00386561" w:rsidRPr="00CA1220" w:rsidRDefault="00D5756F" w:rsidP="005A45DC">
      <w:pPr>
        <w:ind w:left="360"/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Requisitos</w:t>
      </w:r>
    </w:p>
    <w:p w14:paraId="5C35394F" w14:textId="58C9E641" w:rsidR="00D5756F" w:rsidRPr="00CA1220" w:rsidRDefault="00D5756F" w:rsidP="005A45DC">
      <w:pPr>
        <w:ind w:left="360"/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- Número de teléfono móvil. –</w:t>
      </w:r>
    </w:p>
    <w:p w14:paraId="2FC82579" w14:textId="55F830A9" w:rsidR="00D5756F" w:rsidRPr="00CA1220" w:rsidRDefault="00D5756F" w:rsidP="005A45DC">
      <w:pPr>
        <w:ind w:left="360"/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DNI, NIE o TIE.</w:t>
      </w:r>
    </w:p>
    <w:p w14:paraId="6CAC9340" w14:textId="2D6FB9B5" w:rsidR="00D5756F" w:rsidRPr="00CA1220" w:rsidRDefault="00D5756F" w:rsidP="005A45DC">
      <w:pPr>
        <w:ind w:left="360"/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- Nómina (en caso de tener empleo por cuenta ajena).</w:t>
      </w:r>
    </w:p>
    <w:p w14:paraId="3594505D" w14:textId="77777777" w:rsidR="00D5756F" w:rsidRPr="00CA1220" w:rsidRDefault="00D5756F" w:rsidP="005A45DC">
      <w:pPr>
        <w:ind w:left="360"/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- No es necesario demostrar ingresos.</w:t>
      </w:r>
    </w:p>
    <w:p w14:paraId="34480AF6" w14:textId="3D0F7DA7" w:rsidR="00D5756F" w:rsidRPr="00CA1220" w:rsidRDefault="00D5756F" w:rsidP="005A45DC">
      <w:pPr>
        <w:ind w:left="360"/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-Para finalizar el proceso de apertura de cuenta es necesaria la verificación de la identidad. Se hace a través de videollamada o aportando un número de cuenta bancaria y foto de documento de identidad (DNI/NIE/TIE).</w:t>
      </w:r>
    </w:p>
    <w:p w14:paraId="16544FE1" w14:textId="2DB82582" w:rsidR="005D6389" w:rsidRDefault="005D6389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0C83BD87" w14:textId="350AA618" w:rsidR="009C330A" w:rsidRDefault="009C330A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7492B1D5" w14:textId="3ABD2909" w:rsidR="009C330A" w:rsidRDefault="009C330A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05DC08AD" w14:textId="6545967C" w:rsidR="009C330A" w:rsidRDefault="009C330A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39AAF162" w14:textId="6DFB0A60" w:rsidR="009C330A" w:rsidRDefault="009C330A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52C9F38B" w14:textId="28910047" w:rsidR="009C330A" w:rsidRDefault="009C330A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5DC46308" w14:textId="77777777" w:rsidR="009C330A" w:rsidRPr="00CA1220" w:rsidRDefault="009C330A" w:rsidP="005A45DC">
      <w:pPr>
        <w:ind w:left="360"/>
        <w:jc w:val="both"/>
        <w:rPr>
          <w:rFonts w:ascii="Century Gothic" w:hAnsi="Century Gothic"/>
          <w:b/>
          <w:bCs/>
        </w:rPr>
      </w:pPr>
    </w:p>
    <w:p w14:paraId="17A666A7" w14:textId="14337BED" w:rsidR="005D6389" w:rsidRPr="00CA1220" w:rsidRDefault="005D6389" w:rsidP="005A45DC">
      <w:pPr>
        <w:pStyle w:val="Prrafodelista"/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lastRenderedPageBreak/>
        <w:t>3.IMAGINE BANK (CAIXABANK)</w:t>
      </w:r>
    </w:p>
    <w:p w14:paraId="54DE9978" w14:textId="45AAF95A" w:rsidR="00A21186" w:rsidRPr="00CA1220" w:rsidRDefault="00A21186" w:rsidP="005A45DC">
      <w:pPr>
        <w:jc w:val="both"/>
        <w:rPr>
          <w:rFonts w:ascii="Century Gothic" w:hAnsi="Century Gothic"/>
          <w:b/>
          <w:bCs/>
        </w:rPr>
      </w:pPr>
    </w:p>
    <w:p w14:paraId="4B2CC098" w14:textId="32342753" w:rsidR="00A21186" w:rsidRPr="00CA1220" w:rsidRDefault="00792ED4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Para conseguir la cuenta Imagine Bank solo necesitarás descargarte su aplicación y seguir unos sencillos pasos de registro.</w:t>
      </w:r>
    </w:p>
    <w:p w14:paraId="2DC326CB" w14:textId="77777777" w:rsidR="00A21186" w:rsidRPr="00CA1220" w:rsidRDefault="00A21186" w:rsidP="005A45DC">
      <w:pPr>
        <w:pStyle w:val="Prrafodelista"/>
        <w:jc w:val="both"/>
        <w:rPr>
          <w:rFonts w:ascii="Century Gothic" w:hAnsi="Century Gothic"/>
          <w:b/>
          <w:bCs/>
        </w:rPr>
      </w:pPr>
    </w:p>
    <w:p w14:paraId="2B4C90EE" w14:textId="7B571FD7" w:rsidR="0062613D" w:rsidRPr="00CA1220" w:rsidRDefault="0062613D" w:rsidP="005A45DC">
      <w:pPr>
        <w:pStyle w:val="Prrafodelista"/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Ventajas:</w:t>
      </w:r>
    </w:p>
    <w:p w14:paraId="5986DF73" w14:textId="7E735DCC" w:rsidR="00051833" w:rsidRPr="00CA1220" w:rsidRDefault="00051833" w:rsidP="005A45D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jc w:val="both"/>
        <w:rPr>
          <w:rFonts w:ascii="Century Gothic" w:hAnsi="Century Gothic" w:cs="Arial"/>
          <w:color w:val="202124"/>
          <w:sz w:val="22"/>
          <w:szCs w:val="22"/>
        </w:rPr>
      </w:pPr>
      <w:r w:rsidRPr="00CA1220">
        <w:rPr>
          <w:rFonts w:ascii="Century Gothic" w:hAnsi="Century Gothic" w:cs="Arial"/>
          <w:b/>
          <w:bCs/>
          <w:color w:val="202124"/>
          <w:sz w:val="22"/>
          <w:szCs w:val="22"/>
        </w:rPr>
        <w:t>Cuenta</w:t>
      </w:r>
      <w:r w:rsidRPr="00CA1220">
        <w:rPr>
          <w:rFonts w:ascii="Century Gothic" w:hAnsi="Century Gothic" w:cs="Arial"/>
          <w:color w:val="202124"/>
          <w:sz w:val="22"/>
          <w:szCs w:val="22"/>
        </w:rPr>
        <w:t> corriente sin comisiones de administración ni mantenimiento.</w:t>
      </w:r>
    </w:p>
    <w:p w14:paraId="26372BF3" w14:textId="77777777" w:rsidR="00051833" w:rsidRPr="00CA1220" w:rsidRDefault="00051833" w:rsidP="005A45D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jc w:val="both"/>
        <w:rPr>
          <w:rFonts w:ascii="Century Gothic" w:hAnsi="Century Gothic" w:cs="Arial"/>
          <w:color w:val="202124"/>
          <w:sz w:val="22"/>
          <w:szCs w:val="22"/>
        </w:rPr>
      </w:pPr>
      <w:r w:rsidRPr="00CA1220">
        <w:rPr>
          <w:rFonts w:ascii="Century Gothic" w:hAnsi="Century Gothic" w:cs="Arial"/>
          <w:color w:val="202124"/>
          <w:sz w:val="22"/>
          <w:szCs w:val="22"/>
        </w:rPr>
        <w:t>Transferencias nacionales gratuitas.</w:t>
      </w:r>
    </w:p>
    <w:p w14:paraId="2D9DD5B5" w14:textId="77777777" w:rsidR="00051833" w:rsidRPr="00CA1220" w:rsidRDefault="00051833" w:rsidP="005A45D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jc w:val="both"/>
        <w:rPr>
          <w:rFonts w:ascii="Century Gothic" w:hAnsi="Century Gothic" w:cs="Arial"/>
          <w:color w:val="202124"/>
          <w:sz w:val="22"/>
          <w:szCs w:val="22"/>
        </w:rPr>
      </w:pPr>
      <w:r w:rsidRPr="00CA1220">
        <w:rPr>
          <w:rFonts w:ascii="Century Gothic" w:hAnsi="Century Gothic" w:cs="Arial"/>
          <w:color w:val="202124"/>
          <w:sz w:val="22"/>
          <w:szCs w:val="22"/>
        </w:rPr>
        <w:t>Transferencias en euros a países de la zona Euro gratuitas.</w:t>
      </w:r>
    </w:p>
    <w:p w14:paraId="1B1C3EB9" w14:textId="70FBA367" w:rsidR="00051833" w:rsidRPr="00CA1220" w:rsidRDefault="00051833" w:rsidP="005A45DC">
      <w:pPr>
        <w:pStyle w:val="trt0xe"/>
        <w:numPr>
          <w:ilvl w:val="0"/>
          <w:numId w:val="13"/>
        </w:numPr>
        <w:shd w:val="clear" w:color="auto" w:fill="FFFFFF"/>
        <w:spacing w:before="0" w:beforeAutospacing="0" w:after="60" w:afterAutospacing="0"/>
        <w:jc w:val="both"/>
        <w:rPr>
          <w:rFonts w:ascii="Century Gothic" w:hAnsi="Century Gothic" w:cs="Arial"/>
          <w:color w:val="202124"/>
          <w:sz w:val="22"/>
          <w:szCs w:val="22"/>
        </w:rPr>
      </w:pPr>
      <w:r w:rsidRPr="00CA1220">
        <w:rPr>
          <w:rFonts w:ascii="Century Gothic" w:hAnsi="Century Gothic" w:cs="Arial"/>
          <w:color w:val="202124"/>
          <w:sz w:val="22"/>
          <w:szCs w:val="22"/>
        </w:rPr>
        <w:t>Tarjeta de débito gratuita, sin comisión de emisión ni mantenimiento de la misma.</w:t>
      </w:r>
    </w:p>
    <w:p w14:paraId="59A5CB35" w14:textId="77777777" w:rsidR="009654AA" w:rsidRPr="00CA1220" w:rsidRDefault="00051833" w:rsidP="005A45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Helvetica"/>
          <w:color w:val="000000"/>
          <w:lang w:eastAsia="es-ES"/>
        </w:rPr>
      </w:pPr>
      <w:r w:rsidRPr="00CA1220">
        <w:rPr>
          <w:rFonts w:ascii="Century Gothic" w:eastAsia="Times New Roman" w:hAnsi="Century Gothic" w:cs="Helvetica"/>
          <w:color w:val="000000"/>
          <w:lang w:eastAsia="es-ES"/>
        </w:rPr>
        <w:t>Descuentos en ocio, compras, viaje</w:t>
      </w:r>
    </w:p>
    <w:p w14:paraId="00B89E15" w14:textId="0B63DDE1" w:rsidR="00051833" w:rsidRPr="00CA1220" w:rsidRDefault="009654AA" w:rsidP="005A45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Helvetica"/>
          <w:color w:val="000000"/>
          <w:lang w:eastAsia="es-ES"/>
        </w:rPr>
      </w:pPr>
      <w:r w:rsidRPr="00CA1220">
        <w:rPr>
          <w:rFonts w:ascii="Century Gothic" w:hAnsi="Century Gothic" w:cs="Arial"/>
          <w:color w:val="000000"/>
          <w:shd w:val="clear" w:color="auto" w:fill="FFFFFF"/>
        </w:rPr>
        <w:t>Pdrás sacar dinero en efectivo en más de 9.100 cajeros CaixaBank.</w:t>
      </w:r>
      <w:r w:rsidR="00051833" w:rsidRPr="00CA1220">
        <w:rPr>
          <w:rFonts w:ascii="Century Gothic" w:eastAsia="Times New Roman" w:hAnsi="Century Gothic" w:cs="Helvetica"/>
          <w:color w:val="000000"/>
          <w:lang w:eastAsia="es-ES"/>
        </w:rPr>
        <w:t>s...</w:t>
      </w:r>
    </w:p>
    <w:p w14:paraId="1BAF4127" w14:textId="531594DF" w:rsidR="00051833" w:rsidRPr="00CA1220" w:rsidRDefault="00051833" w:rsidP="005A45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Helvetica"/>
          <w:color w:val="000000"/>
          <w:lang w:eastAsia="es-ES"/>
        </w:rPr>
      </w:pPr>
      <w:r w:rsidRPr="00CA1220">
        <w:rPr>
          <w:rFonts w:ascii="Century Gothic" w:eastAsia="Times New Roman" w:hAnsi="Century Gothic" w:cs="Helvetica"/>
          <w:color w:val="000000"/>
          <w:lang w:eastAsia="es-ES"/>
        </w:rPr>
        <w:t>No tendrás que domiciliar tu nómina o tus recibos para poder acceder a estas ventajas</w:t>
      </w:r>
    </w:p>
    <w:p w14:paraId="448AA583" w14:textId="7DFD1D27" w:rsidR="00051833" w:rsidRPr="00CA1220" w:rsidRDefault="00051833" w:rsidP="005A45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Century Gothic" w:eastAsia="Times New Roman" w:hAnsi="Century Gothic" w:cs="Helvetica"/>
          <w:color w:val="000000"/>
          <w:lang w:eastAsia="es-ES"/>
        </w:rPr>
      </w:pPr>
      <w:r w:rsidRPr="00CA1220">
        <w:rPr>
          <w:rFonts w:ascii="Century Gothic" w:hAnsi="Century Gothic" w:cs="Arial"/>
          <w:b/>
          <w:bCs/>
          <w:color w:val="000000"/>
          <w:shd w:val="clear" w:color="auto" w:fill="FFFFFF"/>
        </w:rPr>
        <w:t>Cuenta con imagin&amp;Split que te permite calcular los gastos que tienes con otras personas.</w:t>
      </w:r>
    </w:p>
    <w:p w14:paraId="265B8059" w14:textId="5F1006E4" w:rsidR="0062613D" w:rsidRPr="00CA1220" w:rsidRDefault="0062613D" w:rsidP="005A45DC">
      <w:pPr>
        <w:pStyle w:val="Prrafodelista"/>
        <w:jc w:val="both"/>
        <w:rPr>
          <w:rFonts w:ascii="Century Gothic" w:hAnsi="Century Gothic"/>
          <w:b/>
          <w:bCs/>
        </w:rPr>
      </w:pPr>
    </w:p>
    <w:p w14:paraId="7D76BA0C" w14:textId="7468FF16" w:rsidR="0062613D" w:rsidRPr="00CA1220" w:rsidRDefault="00EE30BF" w:rsidP="005A45DC">
      <w:pPr>
        <w:pStyle w:val="Prrafodelista"/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https://www.imagin.com/cuenta-imagin?sem=sem_brand:nf-google:nc-ibc-sea-mar-txt-cuenta-tipos:ag-cuenta_exact:f-texto:kw-imaginbank_cuenta:mp-cpc:ga-labelium:o-ibc-sea-mar-txt-cuenta-tipos&amp;gclid=Cj0KCQiAs5eCBhCBARIsAEhk4r6Jz1jolKcrjq_ofpRSCb9SJKyY18WA7gsJ8w2iasDCYzje8XIJNv8aAk70EALw_wcB</w:t>
      </w:r>
    </w:p>
    <w:p w14:paraId="63CEE55D" w14:textId="7B0EED78" w:rsidR="005D6389" w:rsidRPr="00CA1220" w:rsidRDefault="005D6389" w:rsidP="005A45DC">
      <w:pPr>
        <w:pStyle w:val="Prrafodelista"/>
        <w:jc w:val="both"/>
        <w:rPr>
          <w:rFonts w:ascii="Century Gothic" w:hAnsi="Century Gothic"/>
          <w:b/>
          <w:bCs/>
        </w:rPr>
      </w:pPr>
    </w:p>
    <w:p w14:paraId="06B905D0" w14:textId="29C8D74F" w:rsidR="00EE30BF" w:rsidRPr="00CA1220" w:rsidRDefault="00E523D0" w:rsidP="005A45DC">
      <w:pPr>
        <w:pStyle w:val="Prrafodelista"/>
        <w:jc w:val="both"/>
        <w:rPr>
          <w:rFonts w:ascii="Century Gothic" w:hAnsi="Century Gothic"/>
          <w:b/>
          <w:bCs/>
        </w:rPr>
      </w:pPr>
      <w:hyperlink r:id="rId6" w:history="1">
        <w:r w:rsidR="00EE30BF" w:rsidRPr="00CA1220">
          <w:rPr>
            <w:rStyle w:val="Hipervnculo"/>
            <w:rFonts w:ascii="Century Gothic" w:hAnsi="Century Gothic"/>
            <w:b/>
            <w:bCs/>
          </w:rPr>
          <w:t>https://www.imagin.com/somos-mobile?eid=553b88004c832ca75a9a40dab4ded5e7_2021-03-08_09:49:43_914_5429</w:t>
        </w:r>
      </w:hyperlink>
      <w:r w:rsidR="00EE30BF" w:rsidRPr="00CA1220">
        <w:rPr>
          <w:rFonts w:ascii="Century Gothic" w:hAnsi="Century Gothic"/>
          <w:b/>
          <w:bCs/>
        </w:rPr>
        <w:t xml:space="preserve"> PARA DESCARGAR</w:t>
      </w:r>
    </w:p>
    <w:p w14:paraId="18F8B7FC" w14:textId="052D3444" w:rsidR="00EE30BF" w:rsidRPr="00CA1220" w:rsidRDefault="00EE30BF" w:rsidP="005A45DC">
      <w:pPr>
        <w:pStyle w:val="Prrafodelista"/>
        <w:jc w:val="both"/>
        <w:rPr>
          <w:rFonts w:ascii="Century Gothic" w:hAnsi="Century Gothic"/>
          <w:b/>
          <w:bCs/>
        </w:rPr>
      </w:pPr>
    </w:p>
    <w:p w14:paraId="323AB932" w14:textId="11DF7840" w:rsidR="00B27C08" w:rsidRPr="00CA1220" w:rsidRDefault="00B27C08" w:rsidP="005A45DC">
      <w:pPr>
        <w:pStyle w:val="Prrafodelista"/>
        <w:jc w:val="both"/>
        <w:rPr>
          <w:rFonts w:ascii="Century Gothic" w:hAnsi="Century Gothic"/>
          <w:b/>
          <w:bCs/>
        </w:rPr>
      </w:pPr>
    </w:p>
    <w:p w14:paraId="4514F4DC" w14:textId="2D851922" w:rsidR="00B27C08" w:rsidRPr="00CA1220" w:rsidRDefault="00B27C08" w:rsidP="005A45DC">
      <w:pPr>
        <w:pStyle w:val="Prrafodelista"/>
        <w:jc w:val="both"/>
        <w:rPr>
          <w:rFonts w:ascii="Century Gothic" w:hAnsi="Century Gothic"/>
          <w:b/>
          <w:bCs/>
        </w:rPr>
      </w:pPr>
    </w:p>
    <w:p w14:paraId="3F9D48C3" w14:textId="3FAA8713" w:rsidR="00EE30BF" w:rsidRPr="00CA1220" w:rsidRDefault="00B27C08" w:rsidP="005A45DC">
      <w:pPr>
        <w:pStyle w:val="Prrafodelista"/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4. Openbank (Banco Santander)</w:t>
      </w:r>
    </w:p>
    <w:p w14:paraId="2451769C" w14:textId="725461D1" w:rsidR="00A16127" w:rsidRPr="00CA1220" w:rsidRDefault="003A0BA8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Ventajas</w:t>
      </w:r>
      <w:r w:rsidR="00B707B3" w:rsidRPr="00CA1220">
        <w:rPr>
          <w:rFonts w:ascii="Century Gothic" w:hAnsi="Century Gothic"/>
          <w:b/>
          <w:bCs/>
        </w:rPr>
        <w:t xml:space="preserve"> </w:t>
      </w:r>
      <w:hyperlink r:id="rId7" w:history="1">
        <w:r w:rsidR="00B707B3" w:rsidRPr="00CA1220">
          <w:rPr>
            <w:rStyle w:val="Hipervnculo"/>
            <w:rFonts w:ascii="Century Gothic" w:hAnsi="Century Gothic"/>
            <w:b/>
            <w:bCs/>
          </w:rPr>
          <w:t>https://www.openbank.es/cuenta-corriente</w:t>
        </w:r>
      </w:hyperlink>
    </w:p>
    <w:p w14:paraId="103C26B6" w14:textId="77777777" w:rsidR="00B707B3" w:rsidRPr="00CA1220" w:rsidRDefault="00B707B3" w:rsidP="005A45DC">
      <w:pPr>
        <w:jc w:val="both"/>
        <w:rPr>
          <w:rFonts w:ascii="Century Gothic" w:hAnsi="Century Gothic"/>
          <w:b/>
          <w:bCs/>
        </w:rPr>
      </w:pPr>
    </w:p>
    <w:p w14:paraId="776820B9" w14:textId="344074D2" w:rsidR="003A0BA8" w:rsidRPr="00CA1220" w:rsidRDefault="003A0BA8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Cuenta sin comisiones de apertura, mantenimiento o cancelación</w:t>
      </w:r>
    </w:p>
    <w:p w14:paraId="27CE6964" w14:textId="556B3842" w:rsidR="005C08EC" w:rsidRPr="00CA1220" w:rsidRDefault="005C08EC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b/>
          <w:bCs/>
        </w:rPr>
      </w:pPr>
      <w:r w:rsidRPr="00CA1220">
        <w:rPr>
          <w:rStyle w:val="Textoennegrita"/>
          <w:rFonts w:ascii="Century Gothic" w:hAnsi="Century Gothic" w:cs="Arial"/>
          <w:color w:val="002B45"/>
          <w:shd w:val="clear" w:color="auto" w:fill="FFFFFF"/>
        </w:rPr>
        <w:t>Sin comisiones</w:t>
      </w:r>
      <w:r w:rsidRPr="00CA1220">
        <w:rPr>
          <w:rFonts w:ascii="Century Gothic" w:hAnsi="Century Gothic" w:cs="Arial"/>
          <w:color w:val="002B45"/>
          <w:shd w:val="clear" w:color="auto" w:fill="FFFFFF"/>
        </w:rPr>
        <w:t> al retirar efectivo a débito en los más de 7.500 cajeros de Banco Santander en España con tu Tarjeta de Débito Open Debit, gratuita para el primer titular.</w:t>
      </w:r>
    </w:p>
    <w:p w14:paraId="64EB74C7" w14:textId="3391E16E" w:rsidR="003A0BA8" w:rsidRPr="00CA1220" w:rsidRDefault="003A0BA8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Transferencias gratis en España y en la UE, en euros</w:t>
      </w:r>
    </w:p>
    <w:p w14:paraId="7E821199" w14:textId="2473C8D8" w:rsidR="003A0BA8" w:rsidRPr="00CA1220" w:rsidRDefault="003A0BA8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  <w:b/>
          <w:bCs/>
        </w:rPr>
        <w:t>Tarjeta de d</w:t>
      </w:r>
      <w:r w:rsidR="005C08EC" w:rsidRPr="00CA1220">
        <w:rPr>
          <w:rFonts w:ascii="Century Gothic" w:hAnsi="Century Gothic"/>
          <w:b/>
          <w:bCs/>
        </w:rPr>
        <w:t xml:space="preserve">ébito </w:t>
      </w:r>
      <w:r w:rsidRPr="00CA1220">
        <w:rPr>
          <w:rFonts w:ascii="Century Gothic" w:hAnsi="Century Gothic"/>
          <w:b/>
          <w:bCs/>
        </w:rPr>
        <w:t>gratis</w:t>
      </w:r>
      <w:r w:rsidR="00EB4F11" w:rsidRPr="00CA1220">
        <w:rPr>
          <w:rFonts w:ascii="Century Gothic" w:hAnsi="Century Gothic"/>
          <w:b/>
          <w:bCs/>
        </w:rPr>
        <w:t xml:space="preserve"> (para el primer titular)</w:t>
      </w:r>
    </w:p>
    <w:p w14:paraId="08ECC137" w14:textId="7201C5AB" w:rsidR="00AA2DBF" w:rsidRPr="00CA1220" w:rsidRDefault="00AA2DBF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  <w:b/>
          <w:bCs/>
        </w:rPr>
      </w:pPr>
      <w:r w:rsidRPr="00CA1220">
        <w:rPr>
          <w:rStyle w:val="Textoennegrita"/>
          <w:rFonts w:ascii="Century Gothic" w:hAnsi="Century Gothic" w:cs="Arial"/>
          <w:color w:val="002B45"/>
          <w:shd w:val="clear" w:color="auto" w:fill="FFFFFF"/>
        </w:rPr>
        <w:t>Puedes invitar hasta a</w:t>
      </w:r>
      <w:r w:rsidRPr="00CA1220">
        <w:rPr>
          <w:rFonts w:ascii="Century Gothic" w:hAnsi="Century Gothic" w:cs="Arial"/>
          <w:color w:val="002B45"/>
          <w:shd w:val="clear" w:color="auto" w:fill="FFFFFF"/>
        </w:rPr>
        <w:t> 4 cotitulares o autorizados con los que quieras compartir tu cuenta.</w:t>
      </w:r>
    </w:p>
    <w:p w14:paraId="630F98A6" w14:textId="77777777" w:rsidR="00AA2DBF" w:rsidRPr="00CA1220" w:rsidRDefault="00AA2DBF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</w:rPr>
      </w:pPr>
      <w:r w:rsidRPr="00CA1220">
        <w:rPr>
          <w:rFonts w:ascii="Century Gothic" w:hAnsi="Century Gothic" w:cs="Arial"/>
          <w:color w:val="002B45"/>
          <w:shd w:val="clear" w:color="auto" w:fill="FFFFFF"/>
        </w:rPr>
        <w:t>con </w:t>
      </w:r>
      <w:r w:rsidRPr="00CA1220">
        <w:rPr>
          <w:rStyle w:val="Textoennegrita"/>
          <w:rFonts w:ascii="Century Gothic" w:hAnsi="Century Gothic" w:cs="Arial"/>
          <w:color w:val="002B45"/>
          <w:shd w:val="clear" w:color="auto" w:fill="FFFFFF"/>
        </w:rPr>
        <w:t>Descuentos Open</w:t>
      </w:r>
      <w:r w:rsidRPr="00CA1220">
        <w:rPr>
          <w:rFonts w:ascii="Century Gothic" w:hAnsi="Century Gothic" w:cs="Arial"/>
          <w:color w:val="002B45"/>
          <w:shd w:val="clear" w:color="auto" w:fill="FFFFFF"/>
        </w:rPr>
        <w:t> ahorras al realizar compras con tus tarjetas en grandes marcas.</w:t>
      </w:r>
    </w:p>
    <w:p w14:paraId="46828877" w14:textId="77777777" w:rsidR="00AA2DBF" w:rsidRPr="00CA1220" w:rsidRDefault="00AA2DBF" w:rsidP="005A45DC">
      <w:pPr>
        <w:pStyle w:val="Prrafodelista"/>
        <w:numPr>
          <w:ilvl w:val="0"/>
          <w:numId w:val="16"/>
        </w:numPr>
        <w:jc w:val="both"/>
        <w:rPr>
          <w:rFonts w:ascii="Century Gothic" w:hAnsi="Century Gothic"/>
        </w:rPr>
      </w:pPr>
      <w:r w:rsidRPr="00CA1220">
        <w:rPr>
          <w:rFonts w:ascii="Century Gothic" w:hAnsi="Century Gothic" w:cs="Arial"/>
          <w:color w:val="002B45"/>
          <w:shd w:val="clear" w:color="auto" w:fill="FFFFFF"/>
        </w:rPr>
        <w:lastRenderedPageBreak/>
        <w:t>Puedes apagar y encender tus tarjetas en cualquier momento o limitar su uso en cajeros, en compras online y por ubicación.</w:t>
      </w:r>
    </w:p>
    <w:p w14:paraId="1483C0CB" w14:textId="2A398A7C" w:rsidR="00A16127" w:rsidRPr="00DC407F" w:rsidRDefault="00A16127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</w:rPr>
        <w:t>.</w:t>
      </w:r>
    </w:p>
    <w:p w14:paraId="025FEA4E" w14:textId="7C827EC0" w:rsidR="00A16127" w:rsidRPr="00DC407F" w:rsidRDefault="00A16127" w:rsidP="005A45DC">
      <w:pPr>
        <w:jc w:val="both"/>
        <w:rPr>
          <w:rFonts w:ascii="Century Gothic" w:hAnsi="Century Gothic"/>
          <w:b/>
          <w:bCs/>
        </w:rPr>
      </w:pPr>
      <w:r w:rsidRPr="00DC407F">
        <w:rPr>
          <w:rFonts w:ascii="Century Gothic" w:hAnsi="Century Gothic"/>
          <w:b/>
          <w:bCs/>
        </w:rPr>
        <w:t>Requisitos:</w:t>
      </w:r>
    </w:p>
    <w:p w14:paraId="4A608AD2" w14:textId="471CCC90" w:rsidR="00A16127" w:rsidRPr="00CA1220" w:rsidRDefault="00A16127" w:rsidP="005A45DC">
      <w:pPr>
        <w:jc w:val="both"/>
        <w:rPr>
          <w:rFonts w:ascii="Century Gothic" w:hAnsi="Century Gothic"/>
        </w:rPr>
      </w:pPr>
      <w:r w:rsidRPr="00CA1220">
        <w:rPr>
          <w:rFonts w:ascii="Century Gothic" w:hAnsi="Century Gothic"/>
        </w:rPr>
        <w:t>DNI/NIE</w:t>
      </w:r>
    </w:p>
    <w:p w14:paraId="71192CAA" w14:textId="36E096F7" w:rsidR="00A16127" w:rsidRPr="00CA1220" w:rsidRDefault="00A16127" w:rsidP="005A45DC">
      <w:pPr>
        <w:jc w:val="both"/>
        <w:rPr>
          <w:rFonts w:ascii="Century Gothic" w:hAnsi="Century Gothic"/>
          <w:b/>
          <w:bCs/>
        </w:rPr>
      </w:pPr>
      <w:r w:rsidRPr="00CA1220">
        <w:rPr>
          <w:rFonts w:ascii="Century Gothic" w:hAnsi="Century Gothic"/>
        </w:rPr>
        <w:t>Número de teléfono móvil (se utiliza como firma digital)</w:t>
      </w:r>
    </w:p>
    <w:sectPr w:rsidR="00A16127" w:rsidRPr="00CA12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694F"/>
    <w:multiLevelType w:val="hybridMultilevel"/>
    <w:tmpl w:val="8C10A7F2"/>
    <w:lvl w:ilvl="0" w:tplc="8BE660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512C"/>
    <w:multiLevelType w:val="multilevel"/>
    <w:tmpl w:val="BC5E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0392F"/>
    <w:multiLevelType w:val="multilevel"/>
    <w:tmpl w:val="F74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838B7"/>
    <w:multiLevelType w:val="hybridMultilevel"/>
    <w:tmpl w:val="28581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E383D"/>
    <w:multiLevelType w:val="hybridMultilevel"/>
    <w:tmpl w:val="86CCD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6212"/>
    <w:multiLevelType w:val="multilevel"/>
    <w:tmpl w:val="0EDC6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2359BF"/>
    <w:multiLevelType w:val="multilevel"/>
    <w:tmpl w:val="86D6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70745"/>
    <w:multiLevelType w:val="multilevel"/>
    <w:tmpl w:val="3B48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842F4"/>
    <w:multiLevelType w:val="multilevel"/>
    <w:tmpl w:val="92E2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09198A"/>
    <w:multiLevelType w:val="multilevel"/>
    <w:tmpl w:val="08C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11C66"/>
    <w:multiLevelType w:val="hybridMultilevel"/>
    <w:tmpl w:val="0534EA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819A5"/>
    <w:multiLevelType w:val="hybridMultilevel"/>
    <w:tmpl w:val="14B47B2C"/>
    <w:lvl w:ilvl="0" w:tplc="8BE660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C19E9"/>
    <w:multiLevelType w:val="multilevel"/>
    <w:tmpl w:val="8C7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4B1EE2"/>
    <w:multiLevelType w:val="multilevel"/>
    <w:tmpl w:val="E5D0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BB0626"/>
    <w:multiLevelType w:val="hybridMultilevel"/>
    <w:tmpl w:val="04E2D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41D7D"/>
    <w:multiLevelType w:val="multilevel"/>
    <w:tmpl w:val="F078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15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7B"/>
    <w:rsid w:val="00051833"/>
    <w:rsid w:val="002D5C29"/>
    <w:rsid w:val="00343B51"/>
    <w:rsid w:val="00386561"/>
    <w:rsid w:val="003A0BA8"/>
    <w:rsid w:val="00500870"/>
    <w:rsid w:val="005A45DC"/>
    <w:rsid w:val="005C08EC"/>
    <w:rsid w:val="005D6389"/>
    <w:rsid w:val="0062613D"/>
    <w:rsid w:val="00792ED4"/>
    <w:rsid w:val="009654AA"/>
    <w:rsid w:val="009C330A"/>
    <w:rsid w:val="00A16127"/>
    <w:rsid w:val="00A21186"/>
    <w:rsid w:val="00AA2DBF"/>
    <w:rsid w:val="00AE53C4"/>
    <w:rsid w:val="00AF20CE"/>
    <w:rsid w:val="00B27C08"/>
    <w:rsid w:val="00B707B3"/>
    <w:rsid w:val="00C15D93"/>
    <w:rsid w:val="00CA1220"/>
    <w:rsid w:val="00D127AA"/>
    <w:rsid w:val="00D5756F"/>
    <w:rsid w:val="00DC407F"/>
    <w:rsid w:val="00E3553A"/>
    <w:rsid w:val="00E523D0"/>
    <w:rsid w:val="00E7447B"/>
    <w:rsid w:val="00EB4F11"/>
    <w:rsid w:val="00E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213A"/>
  <w15:chartTrackingRefBased/>
  <w15:docId w15:val="{F4CDD300-6A13-4AA3-B0F2-A49E4FD3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6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2D5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7A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2D5C2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D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38656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8656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56F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05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enbank.es/cuenta-corrien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magin.com/somos-mobile?eid=553b88004c832ca75a9a40dab4ded5e7_2021-03-08_09:49:43_914_5429" TargetMode="External"/><Relationship Id="rId5" Type="http://schemas.openxmlformats.org/officeDocument/2006/relationships/hyperlink" Target="https://www.bbva.es/personas/productos/cuentas/cuenta-online-sin-comision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Guzmán (EAPN-ES)</dc:creator>
  <cp:keywords/>
  <dc:description/>
  <cp:lastModifiedBy>jose fernandez</cp:lastModifiedBy>
  <cp:revision>23</cp:revision>
  <dcterms:created xsi:type="dcterms:W3CDTF">2021-03-05T09:27:00Z</dcterms:created>
  <dcterms:modified xsi:type="dcterms:W3CDTF">2021-03-08T10:23:00Z</dcterms:modified>
</cp:coreProperties>
</file>